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901D" w14:textId="53E0CCBB" w:rsidR="00000000" w:rsidRDefault="001143ED" w:rsidP="000A6A45">
      <w:pPr>
        <w:pStyle w:val="NoSpacing"/>
        <w:rPr>
          <w:u w:val="single"/>
        </w:rPr>
      </w:pPr>
      <w:r>
        <w:rPr>
          <w:u w:val="single"/>
        </w:rPr>
        <w:t xml:space="preserve">Horticultural Highlights </w:t>
      </w:r>
      <w:r w:rsidR="00AF67A3">
        <w:rPr>
          <w:u w:val="single"/>
        </w:rPr>
        <w:t>–</w:t>
      </w:r>
      <w:r w:rsidR="00EA359C">
        <w:rPr>
          <w:u w:val="single"/>
        </w:rPr>
        <w:t xml:space="preserve"> </w:t>
      </w:r>
      <w:r w:rsidR="00A0310D">
        <w:rPr>
          <w:u w:val="single"/>
        </w:rPr>
        <w:t>June</w:t>
      </w:r>
      <w:r w:rsidR="002A0B36">
        <w:rPr>
          <w:u w:val="single"/>
        </w:rPr>
        <w:t xml:space="preserve"> 2026</w:t>
      </w:r>
    </w:p>
    <w:p w14:paraId="5E6965E6" w14:textId="77777777" w:rsidR="0045598B" w:rsidRDefault="0045598B" w:rsidP="000A6A45">
      <w:pPr>
        <w:pStyle w:val="NoSpacing"/>
        <w:rPr>
          <w:u w:val="single"/>
        </w:rPr>
      </w:pPr>
    </w:p>
    <w:p w14:paraId="613178A9" w14:textId="77777777" w:rsidR="00D949D1" w:rsidRDefault="00D949D1" w:rsidP="00D949D1">
      <w:pPr>
        <w:pStyle w:val="NoSpacing"/>
        <w:rPr>
          <w:u w:val="single"/>
        </w:rPr>
      </w:pPr>
      <w:r>
        <w:rPr>
          <w:u w:val="single"/>
        </w:rPr>
        <w:t>Butterfly House – Butterfly Garden</w:t>
      </w:r>
    </w:p>
    <w:p w14:paraId="41EECB9A" w14:textId="77777777" w:rsidR="00D949D1" w:rsidRDefault="00D949D1" w:rsidP="00D949D1">
      <w:pPr>
        <w:pStyle w:val="NoSpacing"/>
      </w:pPr>
      <w:r>
        <w:t>Our butterfly house is open from mid-June until late September. Inside you will not only find an assortment of butterflies native to Virginia, but you will also find volunteers and interns who can tell you everything you need to know. Both inside the house and in the Butterfly Garden you can see a wide variety of plants that attract adult butterflies, but just as important you will see a variety of host plants that caterpillars need.</w:t>
      </w:r>
    </w:p>
    <w:p w14:paraId="0105B57B" w14:textId="77777777" w:rsidR="00D949D1" w:rsidRDefault="00D949D1" w:rsidP="00D949D1">
      <w:pPr>
        <w:pStyle w:val="NoSpacing"/>
        <w:rPr>
          <w:u w:val="single"/>
        </w:rPr>
      </w:pPr>
    </w:p>
    <w:p w14:paraId="2FD66969" w14:textId="334FC212" w:rsidR="00A0310D" w:rsidRDefault="00A0310D" w:rsidP="00A0310D">
      <w:pPr>
        <w:pStyle w:val="NoSpacing"/>
        <w:rPr>
          <w:u w:val="single"/>
        </w:rPr>
      </w:pPr>
      <w:r>
        <w:rPr>
          <w:u w:val="single"/>
        </w:rPr>
        <w:t>Hydrangeas – Kaufman Hydrangea Garden</w:t>
      </w:r>
      <w:r w:rsidR="00C02562">
        <w:rPr>
          <w:u w:val="single"/>
        </w:rPr>
        <w:t>, Garden-wide</w:t>
      </w:r>
    </w:p>
    <w:p w14:paraId="4F96A28E" w14:textId="7808DE33" w:rsidR="00A0310D" w:rsidRDefault="00A0310D" w:rsidP="00A0310D">
      <w:pPr>
        <w:pStyle w:val="NoSpacing"/>
      </w:pPr>
      <w:r>
        <w:t>June is peak bloom here for most Hydrangea species, and our Kaufaman Hydrangea Garden has many different varieties. Right now, the big leaf hydrangeas (</w:t>
      </w:r>
      <w:r>
        <w:rPr>
          <w:i/>
        </w:rPr>
        <w:t>Hydrangea macrophylla</w:t>
      </w:r>
      <w:r>
        <w:t xml:space="preserve">) are the showiest and the most colorful. </w:t>
      </w:r>
      <w:r w:rsidR="00D949D1">
        <w:t>Following right behind will be the panicled hydrangeas (</w:t>
      </w:r>
      <w:r w:rsidR="00D949D1" w:rsidRPr="00D949D1">
        <w:rPr>
          <w:i/>
          <w:iCs/>
        </w:rPr>
        <w:t>Hydrangea paniculat</w:t>
      </w:r>
      <w:r w:rsidR="00D949D1">
        <w:rPr>
          <w:i/>
          <w:iCs/>
        </w:rPr>
        <w:t>a</w:t>
      </w:r>
      <w:r w:rsidR="00D949D1">
        <w:t xml:space="preserve">) to carry us into summer. </w:t>
      </w:r>
    </w:p>
    <w:p w14:paraId="1D424063" w14:textId="77777777" w:rsidR="0058086E" w:rsidRDefault="0058086E" w:rsidP="0058086E">
      <w:pPr>
        <w:pStyle w:val="NoSpacing"/>
      </w:pPr>
    </w:p>
    <w:p w14:paraId="71FBC601" w14:textId="77777777" w:rsidR="00D949D1" w:rsidRDefault="00D949D1" w:rsidP="00D949D1">
      <w:pPr>
        <w:pStyle w:val="NoSpacing"/>
        <w:rPr>
          <w:u w:val="single"/>
        </w:rPr>
      </w:pPr>
      <w:r>
        <w:rPr>
          <w:u w:val="single"/>
        </w:rPr>
        <w:t>Chinese Evergreen Dogwood – Kaufman Hydrangea Garden</w:t>
      </w:r>
    </w:p>
    <w:p w14:paraId="62E80700" w14:textId="77777777" w:rsidR="00D949D1" w:rsidRDefault="00D949D1" w:rsidP="00D949D1">
      <w:pPr>
        <w:pStyle w:val="NoSpacing"/>
      </w:pPr>
      <w:r>
        <w:t>Most people are familiar with our native flowering dogwood (</w:t>
      </w:r>
      <w:r>
        <w:rPr>
          <w:i/>
        </w:rPr>
        <w:t>Cornus florida</w:t>
      </w:r>
      <w:r>
        <w:t>), the state flower of Virginia, which has a reputation for being finicky to grow. However, the Chinese evergreen dogwood (</w:t>
      </w:r>
      <w:r>
        <w:rPr>
          <w:i/>
        </w:rPr>
        <w:t>Cornus elliptica</w:t>
      </w:r>
      <w:r>
        <w:t xml:space="preserve">) is easy to grow, as long as it is given some shade. The flowers bloom weeks after our native, it keeps its leaves year-round, and it produces handsome red fruit later in the summer. </w:t>
      </w:r>
    </w:p>
    <w:p w14:paraId="5146D221" w14:textId="77777777" w:rsidR="00B063B3" w:rsidRDefault="00B063B3" w:rsidP="00B063B3">
      <w:pPr>
        <w:pStyle w:val="NoSpacing"/>
        <w:rPr>
          <w:u w:val="single"/>
        </w:rPr>
      </w:pPr>
    </w:p>
    <w:p w14:paraId="19D658D5" w14:textId="7956C68B" w:rsidR="00BC223D" w:rsidRDefault="00DB7543" w:rsidP="0058086E">
      <w:pPr>
        <w:pStyle w:val="NoSpacing"/>
        <w:rPr>
          <w:u w:val="single"/>
        </w:rPr>
      </w:pPr>
      <w:r>
        <w:rPr>
          <w:u w:val="single"/>
        </w:rPr>
        <w:t>Giant Century Plant – NATO Hill</w:t>
      </w:r>
    </w:p>
    <w:p w14:paraId="110BB36B" w14:textId="13B25F45" w:rsidR="00DB7543" w:rsidRPr="00DB7543" w:rsidRDefault="00DB7543" w:rsidP="0058086E">
      <w:pPr>
        <w:pStyle w:val="NoSpacing"/>
      </w:pPr>
      <w:r>
        <w:t xml:space="preserve">Agaves often go by the name of century plant, which is a bit of a misnomer as they typically live only 10-20 years. Agaves are monocarpic, meaning they die after flowering, but not before going out with a grand show, and leaving behind a litter of “pups” to take its place. An </w:t>
      </w:r>
      <w:r w:rsidRPr="00DB7543">
        <w:rPr>
          <w:i/>
          <w:iCs/>
        </w:rPr>
        <w:t>Agave salmiana</w:t>
      </w:r>
      <w:r>
        <w:rPr>
          <w:i/>
          <w:iCs/>
        </w:rPr>
        <w:t xml:space="preserve"> </w:t>
      </w:r>
      <w:r>
        <w:t xml:space="preserve">is about to bloom on NATO Hill like a gigantic, dramatic, mutant stalk of asparagus. </w:t>
      </w:r>
    </w:p>
    <w:p w14:paraId="4295EDB5" w14:textId="77777777" w:rsidR="00A0310D" w:rsidRDefault="00A0310D" w:rsidP="00A0310D">
      <w:pPr>
        <w:pStyle w:val="NoSpacing"/>
        <w:rPr>
          <w:u w:val="single"/>
        </w:rPr>
      </w:pPr>
    </w:p>
    <w:p w14:paraId="50FC9ADF" w14:textId="12602A15" w:rsidR="00A0310D" w:rsidRDefault="00A0310D" w:rsidP="00A0310D">
      <w:pPr>
        <w:pStyle w:val="NoSpacing"/>
        <w:rPr>
          <w:u w:val="single"/>
        </w:rPr>
      </w:pPr>
      <w:r>
        <w:rPr>
          <w:u w:val="single"/>
        </w:rPr>
        <w:t>Daylilies – Baker Perennial Garden</w:t>
      </w:r>
      <w:r w:rsidR="00D949D1">
        <w:rPr>
          <w:u w:val="single"/>
        </w:rPr>
        <w:t>, Garden-wide</w:t>
      </w:r>
    </w:p>
    <w:p w14:paraId="05CE4C49" w14:textId="77777777" w:rsidR="00A0310D" w:rsidRDefault="00A0310D" w:rsidP="00A0310D">
      <w:pPr>
        <w:pStyle w:val="NoSpacing"/>
      </w:pPr>
      <w:r>
        <w:t>Daylilies (</w:t>
      </w:r>
      <w:r>
        <w:rPr>
          <w:i/>
        </w:rPr>
        <w:t>Hemerocallis</w:t>
      </w:r>
      <w:r>
        <w:t xml:space="preserve"> species and hybrids) are one of the easiest, most satisfying, and most colorful perennials. Our large collection in the Baker Perennial Garden would not be possible without the support we have received from the Tidewater Daylily Society. </w:t>
      </w:r>
    </w:p>
    <w:p w14:paraId="75B16834" w14:textId="77777777" w:rsidR="00A0310D" w:rsidRDefault="00A0310D" w:rsidP="00A0310D">
      <w:pPr>
        <w:pStyle w:val="NoSpacing"/>
        <w:rPr>
          <w:u w:val="single"/>
        </w:rPr>
      </w:pPr>
    </w:p>
    <w:p w14:paraId="56259DE8" w14:textId="77777777" w:rsidR="00AA7E51" w:rsidRDefault="00AA7E51" w:rsidP="00AA7E51">
      <w:pPr>
        <w:pStyle w:val="NoSpacing"/>
        <w:rPr>
          <w:u w:val="single"/>
        </w:rPr>
      </w:pPr>
      <w:r>
        <w:rPr>
          <w:u w:val="single"/>
        </w:rPr>
        <w:t>Pomegranate – Japanese Garden, Sensory Garden</w:t>
      </w:r>
    </w:p>
    <w:p w14:paraId="7C27A638" w14:textId="77777777" w:rsidR="00AA7E51" w:rsidRPr="00BB3D48" w:rsidRDefault="00AA7E51" w:rsidP="00AA7E51">
      <w:pPr>
        <w:pStyle w:val="NoSpacing"/>
      </w:pPr>
      <w:r>
        <w:t>Even if pomegranates (</w:t>
      </w:r>
      <w:r w:rsidRPr="00BB3D48">
        <w:rPr>
          <w:i/>
        </w:rPr>
        <w:t>Punica granatum</w:t>
      </w:r>
      <w:r>
        <w:t xml:space="preserve">) never provided deliciously tart fruit, high in anti-oxidants, it would be worth growing for its orangiest of orange flowers. So rich and bright that sun glasses are recommended. </w:t>
      </w:r>
    </w:p>
    <w:p w14:paraId="290B1326" w14:textId="77777777" w:rsidR="00A0310D" w:rsidRDefault="00A0310D" w:rsidP="00420C9C">
      <w:pPr>
        <w:pStyle w:val="NoSpacing"/>
        <w:rPr>
          <w:u w:val="single"/>
        </w:rPr>
      </w:pPr>
    </w:p>
    <w:p w14:paraId="54CD7F40" w14:textId="21F75881" w:rsidR="00420C9C" w:rsidRDefault="00420C9C" w:rsidP="00420C9C">
      <w:pPr>
        <w:pStyle w:val="NoSpacing"/>
        <w:rPr>
          <w:u w:val="single"/>
        </w:rPr>
      </w:pPr>
      <w:r w:rsidRPr="008E6468">
        <w:rPr>
          <w:u w:val="single"/>
        </w:rPr>
        <w:t>Southern Magnolia – Flowering Arboretum</w:t>
      </w:r>
    </w:p>
    <w:p w14:paraId="6A97ACBD" w14:textId="4403C215" w:rsidR="00420C9C" w:rsidRDefault="00420C9C" w:rsidP="00420C9C">
      <w:pPr>
        <w:pStyle w:val="NoSpacing"/>
      </w:pPr>
      <w:r>
        <w:t>This is one of the classic trees (</w:t>
      </w:r>
      <w:r w:rsidRPr="008E6468">
        <w:rPr>
          <w:i/>
        </w:rPr>
        <w:t>Magnolia grandiflora</w:t>
      </w:r>
      <w:r>
        <w:t xml:space="preserve">) of Southern gardens. Large white flowers are open now, and they have an intoxicating fragrance. Evergreen, native, wind-resistant, they are easy to grow in full sun to partial shade. However, they can be very messy. Even though they are evergreen, the leaves will drop, just not all at once, and they take a very long time to decompose. If the branches are allowed to remain low to the ground this will hide many of those fallen leaves.  </w:t>
      </w:r>
    </w:p>
    <w:p w14:paraId="57CABD7A" w14:textId="77777777" w:rsidR="00420C9C" w:rsidRDefault="00420C9C" w:rsidP="00420C9C">
      <w:pPr>
        <w:pStyle w:val="NoSpacing"/>
        <w:rPr>
          <w:u w:val="single"/>
        </w:rPr>
      </w:pPr>
    </w:p>
    <w:p w14:paraId="339878C7" w14:textId="14651AD6" w:rsidR="00B063B3" w:rsidRDefault="00C02562" w:rsidP="00B063B3">
      <w:pPr>
        <w:pStyle w:val="NoSpacing"/>
        <w:rPr>
          <w:u w:val="single"/>
        </w:rPr>
      </w:pPr>
      <w:r>
        <w:rPr>
          <w:u w:val="single"/>
        </w:rPr>
        <w:t>Gardenia</w:t>
      </w:r>
      <w:r w:rsidR="00B063B3" w:rsidRPr="00180EC3">
        <w:rPr>
          <w:u w:val="single"/>
        </w:rPr>
        <w:t xml:space="preserve"> – </w:t>
      </w:r>
      <w:r>
        <w:rPr>
          <w:u w:val="single"/>
        </w:rPr>
        <w:t>Infinity Garden, Sub-tropical Garden</w:t>
      </w:r>
    </w:p>
    <w:p w14:paraId="7B5E391D" w14:textId="1B907950" w:rsidR="00B063B3" w:rsidRDefault="00C02562" w:rsidP="00B063B3">
      <w:pPr>
        <w:pStyle w:val="NoSpacing"/>
      </w:pPr>
      <w:r>
        <w:t>Gardenias (</w:t>
      </w:r>
      <w:r w:rsidRPr="00C02562">
        <w:rPr>
          <w:i/>
          <w:iCs/>
        </w:rPr>
        <w:t>Gardenia jasminoides</w:t>
      </w:r>
      <w:r>
        <w:t xml:space="preserve">) have a reputation for being difficult to grow. Usually this has something to do with either drainage or cold. Coastal Virginia is in the safe zone temperature wise, but gardeners need to make sure they are planted in moist soil that drains well. They hate consistently soggy soil. Any effort is worth it, though. Their fragrance is a delicious treat. </w:t>
      </w:r>
      <w:r w:rsidR="00B063B3">
        <w:t xml:space="preserve"> </w:t>
      </w:r>
    </w:p>
    <w:p w14:paraId="42A64548" w14:textId="77777777" w:rsidR="00B063B3" w:rsidRDefault="00B063B3" w:rsidP="000A6A45">
      <w:pPr>
        <w:pStyle w:val="NoSpacing"/>
        <w:rPr>
          <w:u w:val="single"/>
        </w:rPr>
      </w:pPr>
    </w:p>
    <w:p w14:paraId="147D2412" w14:textId="77777777" w:rsidR="00D949D1" w:rsidRDefault="00D949D1">
      <w:pPr>
        <w:rPr>
          <w:u w:val="single"/>
        </w:rPr>
      </w:pPr>
      <w:r>
        <w:rPr>
          <w:u w:val="single"/>
        </w:rPr>
        <w:br w:type="page"/>
      </w:r>
    </w:p>
    <w:p w14:paraId="16B4A0D1" w14:textId="3E74736E" w:rsidR="00D949D1" w:rsidRPr="00EF0AF5" w:rsidRDefault="00D949D1" w:rsidP="00D949D1">
      <w:pPr>
        <w:pStyle w:val="NoSpacing"/>
        <w:rPr>
          <w:u w:val="single"/>
        </w:rPr>
      </w:pPr>
      <w:r w:rsidRPr="00EF0AF5">
        <w:rPr>
          <w:u w:val="single"/>
        </w:rPr>
        <w:lastRenderedPageBreak/>
        <w:t>Roses – Bicentennial Rose Garden</w:t>
      </w:r>
    </w:p>
    <w:p w14:paraId="2A8A2182" w14:textId="77777777" w:rsidR="00D949D1" w:rsidRDefault="00D949D1" w:rsidP="00D949D1">
      <w:pPr>
        <w:pStyle w:val="NoSpacing"/>
      </w:pPr>
      <w:r>
        <w:t>Get out there, and get out there now! It is a riot of color and fragrance.</w:t>
      </w:r>
    </w:p>
    <w:p w14:paraId="103438D1" w14:textId="77777777" w:rsidR="00D949D1" w:rsidRDefault="00D949D1" w:rsidP="00D949D1">
      <w:pPr>
        <w:pStyle w:val="NoSpacing"/>
      </w:pPr>
    </w:p>
    <w:p w14:paraId="342E7681" w14:textId="77777777" w:rsidR="00A0310D" w:rsidRDefault="00A0310D" w:rsidP="00A0310D">
      <w:pPr>
        <w:pStyle w:val="NoSpacing"/>
        <w:rPr>
          <w:u w:val="single"/>
        </w:rPr>
      </w:pPr>
      <w:r>
        <w:rPr>
          <w:u w:val="single"/>
        </w:rPr>
        <w:t>Crinum Lily – Baker Perennial Garden, Boat Basin, Conifer Garden</w:t>
      </w:r>
    </w:p>
    <w:p w14:paraId="7585104C" w14:textId="529CB4B6" w:rsidR="00A0310D" w:rsidRDefault="00A0310D" w:rsidP="00A0310D">
      <w:pPr>
        <w:pStyle w:val="NoSpacing"/>
      </w:pPr>
      <w:r>
        <w:t>Crinums (</w:t>
      </w:r>
      <w:r>
        <w:rPr>
          <w:i/>
        </w:rPr>
        <w:t>Crinum</w:t>
      </w:r>
      <w:r>
        <w:t xml:space="preserve"> species and hybrids) are native around the world in tropical areas. Over the years they have been bred and hybridized for increased hardiness and flower power. They have long been an old Southern favorite with their bold strap like foliage and showy pink, to red, to white flowers. </w:t>
      </w:r>
      <w:r w:rsidR="00712E51">
        <w:t xml:space="preserve">Tough as nails, they will often outlive the gardener who planted them. </w:t>
      </w:r>
    </w:p>
    <w:p w14:paraId="41AADEBD" w14:textId="77777777" w:rsidR="00A0310D" w:rsidRDefault="00A0310D" w:rsidP="008F6958">
      <w:pPr>
        <w:pStyle w:val="NoSpacing"/>
        <w:rPr>
          <w:u w:val="single"/>
        </w:rPr>
      </w:pPr>
    </w:p>
    <w:p w14:paraId="36467165" w14:textId="77777777" w:rsidR="00A0310D" w:rsidRDefault="00A0310D" w:rsidP="00A0310D">
      <w:pPr>
        <w:pStyle w:val="NoSpacing"/>
        <w:rPr>
          <w:u w:val="single"/>
        </w:rPr>
      </w:pPr>
      <w:r>
        <w:rPr>
          <w:u w:val="single"/>
        </w:rPr>
        <w:t>Desert Willow – NATO Bridge</w:t>
      </w:r>
    </w:p>
    <w:p w14:paraId="4778FEAA" w14:textId="283BB02E" w:rsidR="00A0310D" w:rsidRDefault="00A0310D" w:rsidP="00A0310D">
      <w:pPr>
        <w:pStyle w:val="NoSpacing"/>
      </w:pPr>
      <w:r>
        <w:t>Although this unusual small tree (</w:t>
      </w:r>
      <w:r>
        <w:rPr>
          <w:i/>
        </w:rPr>
        <w:t>Chilopsis linearis</w:t>
      </w:r>
      <w:r>
        <w:t xml:space="preserve">) is native to the Southwest U.S., it is also perfectly at home here at NBG. It is covered in pink flowers now, and this particular specimen also happens to be </w:t>
      </w:r>
      <w:r w:rsidR="00712E51">
        <w:t>one</w:t>
      </w:r>
      <w:r>
        <w:t xml:space="preserve"> of our state champion trees. </w:t>
      </w:r>
    </w:p>
    <w:p w14:paraId="07CEAAD6" w14:textId="77777777" w:rsidR="00A0310D" w:rsidRDefault="00A0310D" w:rsidP="00A0310D">
      <w:pPr>
        <w:pStyle w:val="NoSpacing"/>
        <w:rPr>
          <w:u w:val="single"/>
        </w:rPr>
      </w:pPr>
    </w:p>
    <w:p w14:paraId="2BDFAA33" w14:textId="77777777" w:rsidR="00A0310D" w:rsidRDefault="00A0310D" w:rsidP="00A0310D">
      <w:pPr>
        <w:pStyle w:val="NoSpacing"/>
        <w:rPr>
          <w:u w:val="single"/>
        </w:rPr>
      </w:pPr>
      <w:r>
        <w:rPr>
          <w:u w:val="single"/>
        </w:rPr>
        <w:t>Hostas – Statuary Vista, Admin Welcome Garden, Garden-wide</w:t>
      </w:r>
    </w:p>
    <w:p w14:paraId="3E912ACA" w14:textId="77777777" w:rsidR="00A0310D" w:rsidRDefault="00A0310D" w:rsidP="00A0310D">
      <w:pPr>
        <w:pStyle w:val="NoSpacing"/>
      </w:pPr>
      <w:r>
        <w:t xml:space="preserve">This familiar garden perennial prefers shady locations, especially in Southern climates. Grown primarily for their diverse foliage textures and colors, there are several thousand different varieties to choose from. While NBG does not have quite that many, it does have enough to qualify as a designated hosta garden, so says the American Hosta Society. </w:t>
      </w:r>
    </w:p>
    <w:p w14:paraId="28002CDC" w14:textId="77777777" w:rsidR="00D949D1" w:rsidRDefault="00D949D1" w:rsidP="00D949D1">
      <w:pPr>
        <w:pStyle w:val="NoSpacing"/>
      </w:pPr>
    </w:p>
    <w:p w14:paraId="29C5B9AF" w14:textId="77777777" w:rsidR="00D949D1" w:rsidRPr="00712E51" w:rsidRDefault="00D949D1" w:rsidP="00D949D1">
      <w:pPr>
        <w:pStyle w:val="NoSpacing"/>
        <w:rPr>
          <w:u w:val="single"/>
        </w:rPr>
      </w:pPr>
      <w:r w:rsidRPr="00712E51">
        <w:rPr>
          <w:u w:val="single"/>
        </w:rPr>
        <w:t>Gordonia/Loblolly Bay – Flowering Arboretum</w:t>
      </w:r>
    </w:p>
    <w:p w14:paraId="2171262C" w14:textId="77777777" w:rsidR="00D949D1" w:rsidRDefault="00D949D1" w:rsidP="00D949D1">
      <w:pPr>
        <w:pStyle w:val="NoSpacing"/>
      </w:pPr>
      <w:r>
        <w:t>One of the Southeast’s most underappreciated trees, Gordonia (</w:t>
      </w:r>
      <w:r w:rsidRPr="00712E51">
        <w:rPr>
          <w:i/>
          <w:iCs/>
        </w:rPr>
        <w:t>Gordonia lasianthus</w:t>
      </w:r>
      <w:r>
        <w:t xml:space="preserve">) looks like a camellia on steroids when it is in bloom. In fact, it is a member of the same family as the more familiar camellia. In summer, beautiful white flowers cover the tree. Gordonias are largely evergreen, but sometimes a few leaves will turn a glossy red. They prefer full sun in consistently moist soil. Our Flowering Arboretum is home to the state champion. </w:t>
      </w:r>
    </w:p>
    <w:p w14:paraId="779FA210" w14:textId="77777777" w:rsidR="00D949D1" w:rsidRDefault="00D949D1" w:rsidP="00A0310D">
      <w:pPr>
        <w:pStyle w:val="NoSpacing"/>
        <w:rPr>
          <w:u w:val="single"/>
        </w:rPr>
      </w:pPr>
    </w:p>
    <w:p w14:paraId="79E2AC68" w14:textId="0CD23749" w:rsidR="00A0310D" w:rsidRDefault="00A0310D" w:rsidP="00A0310D">
      <w:pPr>
        <w:pStyle w:val="NoSpacing"/>
        <w:rPr>
          <w:u w:val="single"/>
        </w:rPr>
      </w:pPr>
      <w:r>
        <w:rPr>
          <w:u w:val="single"/>
        </w:rPr>
        <w:t>Oleander – Subtropical Garden, WOW, and other places</w:t>
      </w:r>
    </w:p>
    <w:p w14:paraId="07FD08C5" w14:textId="77777777" w:rsidR="00A0310D" w:rsidRDefault="00A0310D" w:rsidP="00A0310D">
      <w:pPr>
        <w:pStyle w:val="NoSpacing"/>
      </w:pPr>
      <w:r>
        <w:t>Oleander (</w:t>
      </w:r>
      <w:r>
        <w:rPr>
          <w:i/>
        </w:rPr>
        <w:t>Nerium oleander</w:t>
      </w:r>
      <w:r>
        <w:t>) is native to North Africa and the eastern Mediterranean where it thrives in that hot, dry climate. Coastal Virginia is just warm enough in the winter to allow this evergreen to grow, but even then, a very cold winter can knock it to the ground. In early summer it is covered with pink, red, white, or even pale yellow blooms. Not only can it take heat and drought, but it is very tolerant of salt spray and sandy soil, so it is perfect for beach landscapes. Just beware, it is very toxic if eaten making it also one of the most deer-proof plants!</w:t>
      </w:r>
    </w:p>
    <w:p w14:paraId="11463221" w14:textId="77777777" w:rsidR="00A0310D" w:rsidRDefault="00A0310D" w:rsidP="00A0310D">
      <w:pPr>
        <w:pStyle w:val="NoSpacing"/>
      </w:pPr>
    </w:p>
    <w:p w14:paraId="7B967E3E" w14:textId="3BDC0FD0" w:rsidR="00A0310D" w:rsidRDefault="00A0310D" w:rsidP="00A0310D">
      <w:pPr>
        <w:pStyle w:val="NoSpacing"/>
        <w:rPr>
          <w:u w:val="single"/>
        </w:rPr>
      </w:pPr>
      <w:r>
        <w:rPr>
          <w:u w:val="single"/>
        </w:rPr>
        <w:t>Giant Coneflower – Baker Perennial Garden, The Border Garden</w:t>
      </w:r>
      <w:r w:rsidR="00EF52BF">
        <w:rPr>
          <w:u w:val="single"/>
        </w:rPr>
        <w:t>, The Butterfly Garden</w:t>
      </w:r>
    </w:p>
    <w:p w14:paraId="57761B70" w14:textId="77777777" w:rsidR="00A0310D" w:rsidRDefault="00A0310D" w:rsidP="00A0310D">
      <w:pPr>
        <w:pStyle w:val="NoSpacing"/>
      </w:pPr>
      <w:r>
        <w:t>A member of the black-eyed Susan family, giant coneflower (</w:t>
      </w:r>
      <w:r>
        <w:rPr>
          <w:i/>
        </w:rPr>
        <w:t>Rudbeckia maxima</w:t>
      </w:r>
      <w:r>
        <w:t xml:space="preserve">) has the typical yellow petals of its cousins, surrounding an elongated cone. Unlike others, the flower stalks can get 6-7’ tall and rise above large, blue-green foliage, which gives rise to its other common name of cabbage leaf coneflower. The flowers attract a number of pollinators, and later birds will relish the seeds. </w:t>
      </w:r>
    </w:p>
    <w:p w14:paraId="69078EE5" w14:textId="77777777" w:rsidR="00A0310D" w:rsidRDefault="00A0310D" w:rsidP="00A0310D">
      <w:pPr>
        <w:pStyle w:val="NoSpacing"/>
        <w:rPr>
          <w:u w:val="single"/>
        </w:rPr>
      </w:pPr>
    </w:p>
    <w:p w14:paraId="6159FC72" w14:textId="28EA5AD1" w:rsidR="008F6958" w:rsidRPr="003B4DFC" w:rsidRDefault="008F6958" w:rsidP="008F6958">
      <w:pPr>
        <w:pStyle w:val="NoSpacing"/>
        <w:rPr>
          <w:u w:val="single"/>
        </w:rPr>
      </w:pPr>
      <w:r w:rsidRPr="003B4DFC">
        <w:rPr>
          <w:u w:val="single"/>
        </w:rPr>
        <w:t>Bonsai Collection – Transition Garden</w:t>
      </w:r>
    </w:p>
    <w:p w14:paraId="5436946E" w14:textId="77546A9D" w:rsidR="008F6958" w:rsidRPr="003B4DFC" w:rsidRDefault="008F6958" w:rsidP="008F6958">
      <w:pPr>
        <w:pStyle w:val="NoSpacing"/>
      </w:pPr>
      <w:r>
        <w:t>NBG has a unique</w:t>
      </w:r>
      <w:r w:rsidR="00420C9C">
        <w:t xml:space="preserve"> bonsai</w:t>
      </w:r>
      <w:r>
        <w:t xml:space="preserve"> collection that is managed by our in-house bonsai specialist, and a group of dedicated and passionate volunteers. Over the past few years, they have been able to substantially grow our collection, and it now includes some amazing pieces, many of which were created from ordinary garden plants growing in our gardens or nursery. </w:t>
      </w:r>
    </w:p>
    <w:p w14:paraId="24844B2C" w14:textId="77777777" w:rsidR="008F6958" w:rsidRDefault="008F6958" w:rsidP="000A6A45">
      <w:pPr>
        <w:pStyle w:val="NoSpacing"/>
        <w:rPr>
          <w:u w:val="single"/>
        </w:rPr>
      </w:pPr>
    </w:p>
    <w:p w14:paraId="3DE632A9" w14:textId="77777777" w:rsidR="00D949D1" w:rsidRPr="00D949D1" w:rsidRDefault="00D949D1" w:rsidP="00D949D1">
      <w:pPr>
        <w:rPr>
          <w:u w:val="single"/>
        </w:rPr>
      </w:pPr>
      <w:r w:rsidRPr="00D949D1">
        <w:rPr>
          <w:u w:val="single"/>
        </w:rPr>
        <w:t xml:space="preserve">Wildlife Watch – </w:t>
      </w:r>
      <w:r w:rsidRPr="00D949D1">
        <w:t>Crows are one of the smartest bird species. They have been known to fashion tools, and they remember humans who have been kind, and warn each other of humans who have not.</w:t>
      </w:r>
    </w:p>
    <w:p w14:paraId="2CAF573F" w14:textId="7B651E0B" w:rsidR="00EC1EE3" w:rsidRPr="00EC1EE3" w:rsidRDefault="00EC1EE3" w:rsidP="000A6A45">
      <w:pPr>
        <w:pStyle w:val="NoSpacing"/>
        <w:rPr>
          <w:i/>
        </w:rPr>
      </w:pPr>
      <w:r w:rsidRPr="00EC1EE3">
        <w:rPr>
          <w:i/>
        </w:rPr>
        <w:t xml:space="preserve">Les Parks, </w:t>
      </w:r>
      <w:r w:rsidR="00420C9C">
        <w:rPr>
          <w:i/>
        </w:rPr>
        <w:t xml:space="preserve">Vice President </w:t>
      </w:r>
      <w:r w:rsidRPr="00EC1EE3">
        <w:rPr>
          <w:i/>
        </w:rPr>
        <w:t>of Horticulture</w:t>
      </w:r>
    </w:p>
    <w:sectPr w:rsidR="00EC1EE3" w:rsidRPr="00EC1EE3" w:rsidSect="00CD4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CC"/>
    <w:rsid w:val="000048F7"/>
    <w:rsid w:val="0001190C"/>
    <w:rsid w:val="00036F18"/>
    <w:rsid w:val="00056D8D"/>
    <w:rsid w:val="00061D89"/>
    <w:rsid w:val="00062AB9"/>
    <w:rsid w:val="00080DCD"/>
    <w:rsid w:val="000A11B5"/>
    <w:rsid w:val="000A6A45"/>
    <w:rsid w:val="000D0C08"/>
    <w:rsid w:val="000D6081"/>
    <w:rsid w:val="000F3EAC"/>
    <w:rsid w:val="0010391A"/>
    <w:rsid w:val="00104D15"/>
    <w:rsid w:val="001143ED"/>
    <w:rsid w:val="00133131"/>
    <w:rsid w:val="00147F28"/>
    <w:rsid w:val="0015601C"/>
    <w:rsid w:val="00180EC3"/>
    <w:rsid w:val="0019033E"/>
    <w:rsid w:val="001977CF"/>
    <w:rsid w:val="001C05E8"/>
    <w:rsid w:val="001D3D75"/>
    <w:rsid w:val="001F18F9"/>
    <w:rsid w:val="001F44F6"/>
    <w:rsid w:val="00202B52"/>
    <w:rsid w:val="00215C87"/>
    <w:rsid w:val="00226B14"/>
    <w:rsid w:val="0023774E"/>
    <w:rsid w:val="0026452F"/>
    <w:rsid w:val="002971D0"/>
    <w:rsid w:val="002A0B36"/>
    <w:rsid w:val="002A5568"/>
    <w:rsid w:val="002A64F4"/>
    <w:rsid w:val="002A7199"/>
    <w:rsid w:val="002A77F7"/>
    <w:rsid w:val="002B0250"/>
    <w:rsid w:val="002B6BCC"/>
    <w:rsid w:val="002E0FAC"/>
    <w:rsid w:val="00303608"/>
    <w:rsid w:val="00316B05"/>
    <w:rsid w:val="00324E57"/>
    <w:rsid w:val="0033323F"/>
    <w:rsid w:val="0035009F"/>
    <w:rsid w:val="0037670C"/>
    <w:rsid w:val="00395EEA"/>
    <w:rsid w:val="003960E2"/>
    <w:rsid w:val="003B4DFC"/>
    <w:rsid w:val="003C18F2"/>
    <w:rsid w:val="003C5C65"/>
    <w:rsid w:val="003C6442"/>
    <w:rsid w:val="003F0E2C"/>
    <w:rsid w:val="003F33DF"/>
    <w:rsid w:val="003F35DF"/>
    <w:rsid w:val="003F6938"/>
    <w:rsid w:val="00420C9C"/>
    <w:rsid w:val="00440B68"/>
    <w:rsid w:val="00447F22"/>
    <w:rsid w:val="00454B1B"/>
    <w:rsid w:val="0045598B"/>
    <w:rsid w:val="0046594A"/>
    <w:rsid w:val="00466B24"/>
    <w:rsid w:val="00483B94"/>
    <w:rsid w:val="00485190"/>
    <w:rsid w:val="004A2618"/>
    <w:rsid w:val="004B0D73"/>
    <w:rsid w:val="004D06C3"/>
    <w:rsid w:val="00505FF7"/>
    <w:rsid w:val="005305EC"/>
    <w:rsid w:val="00536EAB"/>
    <w:rsid w:val="005465B6"/>
    <w:rsid w:val="005479FE"/>
    <w:rsid w:val="00572844"/>
    <w:rsid w:val="00574350"/>
    <w:rsid w:val="0058086E"/>
    <w:rsid w:val="005D08A9"/>
    <w:rsid w:val="005E6D65"/>
    <w:rsid w:val="005E6EA3"/>
    <w:rsid w:val="005F668B"/>
    <w:rsid w:val="005F7867"/>
    <w:rsid w:val="00661DD9"/>
    <w:rsid w:val="00667F4E"/>
    <w:rsid w:val="00667F8E"/>
    <w:rsid w:val="00691837"/>
    <w:rsid w:val="006924C7"/>
    <w:rsid w:val="00694E6A"/>
    <w:rsid w:val="006A5F18"/>
    <w:rsid w:val="006B57C5"/>
    <w:rsid w:val="006C26DA"/>
    <w:rsid w:val="006D1996"/>
    <w:rsid w:val="006D4A27"/>
    <w:rsid w:val="006E2B84"/>
    <w:rsid w:val="006F0498"/>
    <w:rsid w:val="007020EE"/>
    <w:rsid w:val="00704E28"/>
    <w:rsid w:val="00712E51"/>
    <w:rsid w:val="007A0F90"/>
    <w:rsid w:val="007C4FE0"/>
    <w:rsid w:val="007E0528"/>
    <w:rsid w:val="007E13B6"/>
    <w:rsid w:val="007F7C23"/>
    <w:rsid w:val="00815C94"/>
    <w:rsid w:val="00823832"/>
    <w:rsid w:val="008358A8"/>
    <w:rsid w:val="00840978"/>
    <w:rsid w:val="00841CBE"/>
    <w:rsid w:val="00842773"/>
    <w:rsid w:val="00847BE9"/>
    <w:rsid w:val="00851518"/>
    <w:rsid w:val="00857CE2"/>
    <w:rsid w:val="008763DA"/>
    <w:rsid w:val="0089322C"/>
    <w:rsid w:val="008A4CFE"/>
    <w:rsid w:val="008C5B30"/>
    <w:rsid w:val="008C6228"/>
    <w:rsid w:val="008E0C28"/>
    <w:rsid w:val="008E3CBE"/>
    <w:rsid w:val="008E4223"/>
    <w:rsid w:val="008E6468"/>
    <w:rsid w:val="008F6958"/>
    <w:rsid w:val="0090727A"/>
    <w:rsid w:val="00910F0D"/>
    <w:rsid w:val="00911CCD"/>
    <w:rsid w:val="00911D3B"/>
    <w:rsid w:val="0095265C"/>
    <w:rsid w:val="00986AC7"/>
    <w:rsid w:val="009871F6"/>
    <w:rsid w:val="00993532"/>
    <w:rsid w:val="009A049F"/>
    <w:rsid w:val="009A3351"/>
    <w:rsid w:val="009F3943"/>
    <w:rsid w:val="00A02BA7"/>
    <w:rsid w:val="00A0310D"/>
    <w:rsid w:val="00A16397"/>
    <w:rsid w:val="00A3499D"/>
    <w:rsid w:val="00A511DB"/>
    <w:rsid w:val="00A52654"/>
    <w:rsid w:val="00A575E7"/>
    <w:rsid w:val="00A655B9"/>
    <w:rsid w:val="00A843F6"/>
    <w:rsid w:val="00A96F96"/>
    <w:rsid w:val="00AA7058"/>
    <w:rsid w:val="00AA7E51"/>
    <w:rsid w:val="00AF193B"/>
    <w:rsid w:val="00AF25D5"/>
    <w:rsid w:val="00AF67A3"/>
    <w:rsid w:val="00B063B3"/>
    <w:rsid w:val="00B07C66"/>
    <w:rsid w:val="00B17AFF"/>
    <w:rsid w:val="00B3699A"/>
    <w:rsid w:val="00B43738"/>
    <w:rsid w:val="00B4778E"/>
    <w:rsid w:val="00B82BDD"/>
    <w:rsid w:val="00B87127"/>
    <w:rsid w:val="00BA687F"/>
    <w:rsid w:val="00BB3D48"/>
    <w:rsid w:val="00BC223D"/>
    <w:rsid w:val="00BC2AAD"/>
    <w:rsid w:val="00C02562"/>
    <w:rsid w:val="00C53B99"/>
    <w:rsid w:val="00C65385"/>
    <w:rsid w:val="00C73521"/>
    <w:rsid w:val="00C740AD"/>
    <w:rsid w:val="00C76750"/>
    <w:rsid w:val="00CA18EE"/>
    <w:rsid w:val="00CB0EC3"/>
    <w:rsid w:val="00CC5338"/>
    <w:rsid w:val="00CD0E3F"/>
    <w:rsid w:val="00CD4E89"/>
    <w:rsid w:val="00CD6FDA"/>
    <w:rsid w:val="00CE3419"/>
    <w:rsid w:val="00D1310E"/>
    <w:rsid w:val="00D13493"/>
    <w:rsid w:val="00D14CF5"/>
    <w:rsid w:val="00D167B6"/>
    <w:rsid w:val="00D1742F"/>
    <w:rsid w:val="00D57222"/>
    <w:rsid w:val="00D617C4"/>
    <w:rsid w:val="00D8043E"/>
    <w:rsid w:val="00D8611E"/>
    <w:rsid w:val="00D949D1"/>
    <w:rsid w:val="00DB176A"/>
    <w:rsid w:val="00DB1B0A"/>
    <w:rsid w:val="00DB66CC"/>
    <w:rsid w:val="00DB7543"/>
    <w:rsid w:val="00DB7ECC"/>
    <w:rsid w:val="00DF11CC"/>
    <w:rsid w:val="00E00709"/>
    <w:rsid w:val="00E15250"/>
    <w:rsid w:val="00E163AE"/>
    <w:rsid w:val="00E412BC"/>
    <w:rsid w:val="00E57F92"/>
    <w:rsid w:val="00E62D50"/>
    <w:rsid w:val="00E7591B"/>
    <w:rsid w:val="00E75A03"/>
    <w:rsid w:val="00E911A4"/>
    <w:rsid w:val="00E9449A"/>
    <w:rsid w:val="00E953E6"/>
    <w:rsid w:val="00EA09B5"/>
    <w:rsid w:val="00EA10A7"/>
    <w:rsid w:val="00EA359C"/>
    <w:rsid w:val="00EC16E9"/>
    <w:rsid w:val="00EC1EE3"/>
    <w:rsid w:val="00ED2C0E"/>
    <w:rsid w:val="00EE2BC7"/>
    <w:rsid w:val="00EF0AF5"/>
    <w:rsid w:val="00EF52BF"/>
    <w:rsid w:val="00F01EDC"/>
    <w:rsid w:val="00F12BA1"/>
    <w:rsid w:val="00F25200"/>
    <w:rsid w:val="00F57945"/>
    <w:rsid w:val="00F63583"/>
    <w:rsid w:val="00F764A7"/>
    <w:rsid w:val="00F82C2D"/>
    <w:rsid w:val="00F97511"/>
    <w:rsid w:val="00FB1DEA"/>
    <w:rsid w:val="00FC1AD0"/>
    <w:rsid w:val="00FC4E53"/>
    <w:rsid w:val="00FC7B99"/>
    <w:rsid w:val="00FD5217"/>
    <w:rsid w:val="00FD7FE5"/>
    <w:rsid w:val="00FE6784"/>
    <w:rsid w:val="00FE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0683"/>
  <w15:chartTrackingRefBased/>
  <w15:docId w15:val="{561C349C-E1E6-4B2E-B91D-FB07CD7C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8282">
      <w:bodyDiv w:val="1"/>
      <w:marLeft w:val="0"/>
      <w:marRight w:val="0"/>
      <w:marTop w:val="0"/>
      <w:marBottom w:val="0"/>
      <w:divBdr>
        <w:top w:val="none" w:sz="0" w:space="0" w:color="auto"/>
        <w:left w:val="none" w:sz="0" w:space="0" w:color="auto"/>
        <w:bottom w:val="none" w:sz="0" w:space="0" w:color="auto"/>
        <w:right w:val="none" w:sz="0" w:space="0" w:color="auto"/>
      </w:divBdr>
    </w:div>
    <w:div w:id="113718001">
      <w:bodyDiv w:val="1"/>
      <w:marLeft w:val="0"/>
      <w:marRight w:val="0"/>
      <w:marTop w:val="0"/>
      <w:marBottom w:val="0"/>
      <w:divBdr>
        <w:top w:val="none" w:sz="0" w:space="0" w:color="auto"/>
        <w:left w:val="none" w:sz="0" w:space="0" w:color="auto"/>
        <w:bottom w:val="none" w:sz="0" w:space="0" w:color="auto"/>
        <w:right w:val="none" w:sz="0" w:space="0" w:color="auto"/>
      </w:divBdr>
    </w:div>
    <w:div w:id="148908928">
      <w:bodyDiv w:val="1"/>
      <w:marLeft w:val="0"/>
      <w:marRight w:val="0"/>
      <w:marTop w:val="0"/>
      <w:marBottom w:val="0"/>
      <w:divBdr>
        <w:top w:val="none" w:sz="0" w:space="0" w:color="auto"/>
        <w:left w:val="none" w:sz="0" w:space="0" w:color="auto"/>
        <w:bottom w:val="none" w:sz="0" w:space="0" w:color="auto"/>
        <w:right w:val="none" w:sz="0" w:space="0" w:color="auto"/>
      </w:divBdr>
    </w:div>
    <w:div w:id="237984913">
      <w:bodyDiv w:val="1"/>
      <w:marLeft w:val="0"/>
      <w:marRight w:val="0"/>
      <w:marTop w:val="0"/>
      <w:marBottom w:val="0"/>
      <w:divBdr>
        <w:top w:val="none" w:sz="0" w:space="0" w:color="auto"/>
        <w:left w:val="none" w:sz="0" w:space="0" w:color="auto"/>
        <w:bottom w:val="none" w:sz="0" w:space="0" w:color="auto"/>
        <w:right w:val="none" w:sz="0" w:space="0" w:color="auto"/>
      </w:divBdr>
    </w:div>
    <w:div w:id="399015624">
      <w:bodyDiv w:val="1"/>
      <w:marLeft w:val="0"/>
      <w:marRight w:val="0"/>
      <w:marTop w:val="0"/>
      <w:marBottom w:val="0"/>
      <w:divBdr>
        <w:top w:val="none" w:sz="0" w:space="0" w:color="auto"/>
        <w:left w:val="none" w:sz="0" w:space="0" w:color="auto"/>
        <w:bottom w:val="none" w:sz="0" w:space="0" w:color="auto"/>
        <w:right w:val="none" w:sz="0" w:space="0" w:color="auto"/>
      </w:divBdr>
    </w:div>
    <w:div w:id="437530591">
      <w:bodyDiv w:val="1"/>
      <w:marLeft w:val="0"/>
      <w:marRight w:val="0"/>
      <w:marTop w:val="0"/>
      <w:marBottom w:val="0"/>
      <w:divBdr>
        <w:top w:val="none" w:sz="0" w:space="0" w:color="auto"/>
        <w:left w:val="none" w:sz="0" w:space="0" w:color="auto"/>
        <w:bottom w:val="none" w:sz="0" w:space="0" w:color="auto"/>
        <w:right w:val="none" w:sz="0" w:space="0" w:color="auto"/>
      </w:divBdr>
    </w:div>
    <w:div w:id="443112379">
      <w:bodyDiv w:val="1"/>
      <w:marLeft w:val="0"/>
      <w:marRight w:val="0"/>
      <w:marTop w:val="0"/>
      <w:marBottom w:val="0"/>
      <w:divBdr>
        <w:top w:val="none" w:sz="0" w:space="0" w:color="auto"/>
        <w:left w:val="none" w:sz="0" w:space="0" w:color="auto"/>
        <w:bottom w:val="none" w:sz="0" w:space="0" w:color="auto"/>
        <w:right w:val="none" w:sz="0" w:space="0" w:color="auto"/>
      </w:divBdr>
    </w:div>
    <w:div w:id="551578605">
      <w:bodyDiv w:val="1"/>
      <w:marLeft w:val="0"/>
      <w:marRight w:val="0"/>
      <w:marTop w:val="0"/>
      <w:marBottom w:val="0"/>
      <w:divBdr>
        <w:top w:val="none" w:sz="0" w:space="0" w:color="auto"/>
        <w:left w:val="none" w:sz="0" w:space="0" w:color="auto"/>
        <w:bottom w:val="none" w:sz="0" w:space="0" w:color="auto"/>
        <w:right w:val="none" w:sz="0" w:space="0" w:color="auto"/>
      </w:divBdr>
    </w:div>
    <w:div w:id="644089857">
      <w:bodyDiv w:val="1"/>
      <w:marLeft w:val="0"/>
      <w:marRight w:val="0"/>
      <w:marTop w:val="0"/>
      <w:marBottom w:val="0"/>
      <w:divBdr>
        <w:top w:val="none" w:sz="0" w:space="0" w:color="auto"/>
        <w:left w:val="none" w:sz="0" w:space="0" w:color="auto"/>
        <w:bottom w:val="none" w:sz="0" w:space="0" w:color="auto"/>
        <w:right w:val="none" w:sz="0" w:space="0" w:color="auto"/>
      </w:divBdr>
    </w:div>
    <w:div w:id="656613567">
      <w:bodyDiv w:val="1"/>
      <w:marLeft w:val="0"/>
      <w:marRight w:val="0"/>
      <w:marTop w:val="0"/>
      <w:marBottom w:val="0"/>
      <w:divBdr>
        <w:top w:val="none" w:sz="0" w:space="0" w:color="auto"/>
        <w:left w:val="none" w:sz="0" w:space="0" w:color="auto"/>
        <w:bottom w:val="none" w:sz="0" w:space="0" w:color="auto"/>
        <w:right w:val="none" w:sz="0" w:space="0" w:color="auto"/>
      </w:divBdr>
    </w:div>
    <w:div w:id="928001141">
      <w:bodyDiv w:val="1"/>
      <w:marLeft w:val="0"/>
      <w:marRight w:val="0"/>
      <w:marTop w:val="0"/>
      <w:marBottom w:val="0"/>
      <w:divBdr>
        <w:top w:val="none" w:sz="0" w:space="0" w:color="auto"/>
        <w:left w:val="none" w:sz="0" w:space="0" w:color="auto"/>
        <w:bottom w:val="none" w:sz="0" w:space="0" w:color="auto"/>
        <w:right w:val="none" w:sz="0" w:space="0" w:color="auto"/>
      </w:divBdr>
    </w:div>
    <w:div w:id="981809712">
      <w:bodyDiv w:val="1"/>
      <w:marLeft w:val="0"/>
      <w:marRight w:val="0"/>
      <w:marTop w:val="0"/>
      <w:marBottom w:val="0"/>
      <w:divBdr>
        <w:top w:val="none" w:sz="0" w:space="0" w:color="auto"/>
        <w:left w:val="none" w:sz="0" w:space="0" w:color="auto"/>
        <w:bottom w:val="none" w:sz="0" w:space="0" w:color="auto"/>
        <w:right w:val="none" w:sz="0" w:space="0" w:color="auto"/>
      </w:divBdr>
    </w:div>
    <w:div w:id="1022051880">
      <w:bodyDiv w:val="1"/>
      <w:marLeft w:val="0"/>
      <w:marRight w:val="0"/>
      <w:marTop w:val="0"/>
      <w:marBottom w:val="0"/>
      <w:divBdr>
        <w:top w:val="none" w:sz="0" w:space="0" w:color="auto"/>
        <w:left w:val="none" w:sz="0" w:space="0" w:color="auto"/>
        <w:bottom w:val="none" w:sz="0" w:space="0" w:color="auto"/>
        <w:right w:val="none" w:sz="0" w:space="0" w:color="auto"/>
      </w:divBdr>
    </w:div>
    <w:div w:id="1048183284">
      <w:bodyDiv w:val="1"/>
      <w:marLeft w:val="0"/>
      <w:marRight w:val="0"/>
      <w:marTop w:val="0"/>
      <w:marBottom w:val="0"/>
      <w:divBdr>
        <w:top w:val="none" w:sz="0" w:space="0" w:color="auto"/>
        <w:left w:val="none" w:sz="0" w:space="0" w:color="auto"/>
        <w:bottom w:val="none" w:sz="0" w:space="0" w:color="auto"/>
        <w:right w:val="none" w:sz="0" w:space="0" w:color="auto"/>
      </w:divBdr>
    </w:div>
    <w:div w:id="1060129976">
      <w:bodyDiv w:val="1"/>
      <w:marLeft w:val="0"/>
      <w:marRight w:val="0"/>
      <w:marTop w:val="0"/>
      <w:marBottom w:val="0"/>
      <w:divBdr>
        <w:top w:val="none" w:sz="0" w:space="0" w:color="auto"/>
        <w:left w:val="none" w:sz="0" w:space="0" w:color="auto"/>
        <w:bottom w:val="none" w:sz="0" w:space="0" w:color="auto"/>
        <w:right w:val="none" w:sz="0" w:space="0" w:color="auto"/>
      </w:divBdr>
    </w:div>
    <w:div w:id="1307590634">
      <w:bodyDiv w:val="1"/>
      <w:marLeft w:val="0"/>
      <w:marRight w:val="0"/>
      <w:marTop w:val="0"/>
      <w:marBottom w:val="0"/>
      <w:divBdr>
        <w:top w:val="none" w:sz="0" w:space="0" w:color="auto"/>
        <w:left w:val="none" w:sz="0" w:space="0" w:color="auto"/>
        <w:bottom w:val="none" w:sz="0" w:space="0" w:color="auto"/>
        <w:right w:val="none" w:sz="0" w:space="0" w:color="auto"/>
      </w:divBdr>
    </w:div>
    <w:div w:id="1586527231">
      <w:bodyDiv w:val="1"/>
      <w:marLeft w:val="0"/>
      <w:marRight w:val="0"/>
      <w:marTop w:val="0"/>
      <w:marBottom w:val="0"/>
      <w:divBdr>
        <w:top w:val="none" w:sz="0" w:space="0" w:color="auto"/>
        <w:left w:val="none" w:sz="0" w:space="0" w:color="auto"/>
        <w:bottom w:val="none" w:sz="0" w:space="0" w:color="auto"/>
        <w:right w:val="none" w:sz="0" w:space="0" w:color="auto"/>
      </w:divBdr>
    </w:div>
    <w:div w:id="1626541530">
      <w:bodyDiv w:val="1"/>
      <w:marLeft w:val="0"/>
      <w:marRight w:val="0"/>
      <w:marTop w:val="0"/>
      <w:marBottom w:val="0"/>
      <w:divBdr>
        <w:top w:val="none" w:sz="0" w:space="0" w:color="auto"/>
        <w:left w:val="none" w:sz="0" w:space="0" w:color="auto"/>
        <w:bottom w:val="none" w:sz="0" w:space="0" w:color="auto"/>
        <w:right w:val="none" w:sz="0" w:space="0" w:color="auto"/>
      </w:divBdr>
    </w:div>
    <w:div w:id="1706325693">
      <w:bodyDiv w:val="1"/>
      <w:marLeft w:val="0"/>
      <w:marRight w:val="0"/>
      <w:marTop w:val="0"/>
      <w:marBottom w:val="0"/>
      <w:divBdr>
        <w:top w:val="none" w:sz="0" w:space="0" w:color="auto"/>
        <w:left w:val="none" w:sz="0" w:space="0" w:color="auto"/>
        <w:bottom w:val="none" w:sz="0" w:space="0" w:color="auto"/>
        <w:right w:val="none" w:sz="0" w:space="0" w:color="auto"/>
      </w:divBdr>
    </w:div>
    <w:div w:id="1743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9751-D95D-42DA-96EE-3B6E0A39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Parks</dc:creator>
  <cp:keywords/>
  <dc:description/>
  <cp:lastModifiedBy>Julia Giacona</cp:lastModifiedBy>
  <cp:revision>2</cp:revision>
  <cp:lastPrinted>2026-06-12T15:49:00Z</cp:lastPrinted>
  <dcterms:created xsi:type="dcterms:W3CDTF">2026-06-12T15:49:00Z</dcterms:created>
  <dcterms:modified xsi:type="dcterms:W3CDTF">2026-06-12T15:49:00Z</dcterms:modified>
</cp:coreProperties>
</file>